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10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附件</w:t>
      </w:r>
    </w:p>
    <w:p w14:paraId="412F4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 w14:paraId="1E0EC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苏州市法律服务业高质量发展</w:t>
      </w:r>
    </w:p>
    <w:p w14:paraId="5AD6F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咨询评估专家委员会成员名单</w:t>
      </w:r>
    </w:p>
    <w:bookmarkEnd w:id="0"/>
    <w:p w14:paraId="45E60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</w:p>
    <w:p w14:paraId="1D499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贾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娟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苏州市中级人民法院</w:t>
      </w:r>
      <w:r>
        <w:rPr>
          <w:rFonts w:hint="eastAsia" w:ascii="Times New Roman" w:hAnsi="Times New Roman" w:eastAsia="仿宋_GB2312"/>
          <w:sz w:val="32"/>
          <w:szCs w:val="32"/>
        </w:rPr>
        <w:t>知识产权审判庭（苏州知识产权法庭）副庭长</w:t>
      </w:r>
    </w:p>
    <w:p w14:paraId="2024B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>兵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苏州市中级人民法院</w:t>
      </w:r>
      <w:r>
        <w:rPr>
          <w:rFonts w:hint="eastAsia" w:ascii="Times New Roman" w:hAnsi="Times New Roman" w:eastAsia="仿宋_GB2312"/>
          <w:sz w:val="32"/>
          <w:szCs w:val="32"/>
        </w:rPr>
        <w:t>国际商事审判庭（苏州国际商事法庭）副庭长</w:t>
      </w:r>
    </w:p>
    <w:p w14:paraId="1B56E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付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>强 苏州市人民检察院经济犯罪检察部主任</w:t>
      </w:r>
    </w:p>
    <w:p w14:paraId="10606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张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鑫 苏州工业园区人民检察院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党组成员、</w:t>
      </w:r>
      <w:r>
        <w:rPr>
          <w:rFonts w:hint="eastAsia" w:ascii="Times New Roman" w:hAnsi="Times New Roman" w:eastAsia="仿宋_GB2312"/>
          <w:sz w:val="32"/>
          <w:szCs w:val="32"/>
        </w:rPr>
        <w:t>检委会专职委员</w:t>
      </w:r>
    </w:p>
    <w:p w14:paraId="1E6BA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张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艳 苏州市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工业和信息化</w:t>
      </w:r>
      <w:r>
        <w:rPr>
          <w:rFonts w:hint="eastAsia" w:ascii="Times New Roman" w:hAnsi="Times New Roman" w:eastAsia="仿宋_GB2312"/>
          <w:sz w:val="32"/>
          <w:szCs w:val="32"/>
        </w:rPr>
        <w:t>局投资与技术改造科科长</w:t>
      </w:r>
    </w:p>
    <w:p w14:paraId="643E7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胡旭明 苏州市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工业和信息化</w:t>
      </w:r>
      <w:r>
        <w:rPr>
          <w:rFonts w:hint="eastAsia" w:ascii="Times New Roman" w:hAnsi="Times New Roman" w:eastAsia="仿宋_GB2312"/>
          <w:sz w:val="32"/>
          <w:szCs w:val="32"/>
        </w:rPr>
        <w:t>局企业服务科（中小企业科）科长</w:t>
      </w:r>
    </w:p>
    <w:p w14:paraId="31035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邹冬平 苏州市公安局法制支队副支队长</w:t>
      </w:r>
    </w:p>
    <w:p w14:paraId="3CF50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金昆伦 苏州市公安局经济犯罪侦查支队副支队长</w:t>
      </w:r>
    </w:p>
    <w:p w14:paraId="6AFC4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鹿仕超 苏州市商务局审批服务科科长</w:t>
      </w:r>
    </w:p>
    <w:p w14:paraId="3FB0E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叶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>艳 苏州市市场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监督管理</w:t>
      </w:r>
      <w:r>
        <w:rPr>
          <w:rFonts w:hint="eastAsia" w:ascii="Times New Roman" w:hAnsi="Times New Roman" w:eastAsia="仿宋_GB2312"/>
          <w:sz w:val="32"/>
          <w:szCs w:val="32"/>
        </w:rPr>
        <w:t>局反垄断调查与反不正当竞争科科长</w:t>
      </w:r>
    </w:p>
    <w:p w14:paraId="7CA4D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高正宏 苏州市知识产权保护中心副主任</w:t>
      </w:r>
    </w:p>
    <w:p w14:paraId="3CAFB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刘元禄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苏州市工商业联合会法律服务部四级主任科员</w:t>
      </w:r>
    </w:p>
    <w:p w14:paraId="3B47B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孔庆江 中国政法大学涉外法治研究院院长、教授</w:t>
      </w:r>
    </w:p>
    <w:p w14:paraId="3B3D3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王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蔚 中国政法大学涉外法治研究院副院长、教授</w:t>
      </w:r>
    </w:p>
    <w:p w14:paraId="75222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边永民 对外经济贸易大学法学院副院长、教授</w:t>
      </w:r>
    </w:p>
    <w:p w14:paraId="00AB2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程雪阳 苏州大学王健法学院院长、教授</w:t>
      </w:r>
    </w:p>
    <w:p w14:paraId="17227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吴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俊 苏州大学王健法学院院长助理、教授</w:t>
      </w:r>
    </w:p>
    <w:p w14:paraId="09D9B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 w14:paraId="415EB044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C21C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B5F1A4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B5F1A4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2C4765"/>
    <w:rsid w:val="7714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2026-10-12T06:29:05Z</dcterms:created>
  <dc:creator>Administrator</dc:creator>
  <cp:lastModifiedBy>Sunny</cp:lastModifiedBy>
  <dcterms:modified xsi:type="dcterms:W3CDTF">2026-10-12T06:29:39Z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eyJoZGlkIjoiNzQzOTgyNTk4YjgxMDhiZDAyNWVmNjIwYWEyMTlmMmMiLCJ1c2VySWQiOiI5MjQ1MzYyNjYifQ==</vt:lpwstr>
  </property>
  <property fmtid="{D5CDD505-2E9C-101B-9397-08002B2CF9AE}" pid="4" name="ICV">
    <vt:lpwstr>19160A10344E4B128AE523FA53AC1391_12</vt:lpwstr>
  </property>
</Properties>
</file>